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C5D" w:rsidRPr="00552C5D" w:rsidRDefault="00552C5D" w:rsidP="003A55DF">
      <w:pPr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33"/>
          <w:szCs w:val="33"/>
          <w:lang w:eastAsia="pt-BR"/>
        </w:rPr>
        <w:t>Importação Folha de Ponto:</w:t>
      </w:r>
    </w:p>
    <w:p w:rsidR="00552C5D" w:rsidRPr="00552C5D" w:rsidRDefault="00407DA6" w:rsidP="00552C5D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tela de Importação será possível ver antes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inserir no sistema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registros do. Após conferência,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usuário deverá 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gravar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assim 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registros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arquivo serão incluídos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movimentação mensal com </w:t>
      </w:r>
      <w:r w:rsidR="00D074B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D074BB">
        <w:rPr>
          <w:rFonts w:ascii="Times New Roman" w:eastAsia="Times New Roman" w:hAnsi="Times New Roman" w:cs="Times New Roman"/>
          <w:sz w:val="24"/>
          <w:szCs w:val="24"/>
          <w:lang w:eastAsia="pt-BR"/>
        </w:rPr>
        <w:t>rubricas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correspondentes.</w:t>
      </w:r>
    </w:p>
    <w:p w:rsidR="00552C5D" w:rsidRPr="00552C5D" w:rsidRDefault="00552C5D" w:rsidP="00552C5D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4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Importante</w:t>
      </w: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vincular os registros do arquivo com os registros do </w:t>
      </w:r>
      <w:r w:rsidR="00AB3ED1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UAU!</w:t>
      </w:r>
    </w:p>
    <w:p w:rsidR="00552C5D" w:rsidRPr="00552C5D" w:rsidRDefault="00552C5D" w:rsidP="00076FD5">
      <w:pPr>
        <w:shd w:val="clear" w:color="auto" w:fill="FFFFFF"/>
        <w:spacing w:before="100" w:beforeAutospacing="1" w:after="3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De/para da empresa –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cadastro da empresa em configurações gerais no campo </w:t>
      </w: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“Cód. Empresa”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</w:t>
      </w:r>
      <w:proofErr w:type="spellStart"/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ImportaçãoExportação</w:t>
      </w:r>
      <w:proofErr w:type="spellEnd"/>
      <w:r w:rsidR="00AB3ED1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="00AB3ED1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. Não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aceito registro com </w:t>
      </w: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“00000”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para o sistema será interpretado como se a empresa estivesse vazia;</w:t>
      </w:r>
    </w:p>
    <w:p w:rsidR="00552C5D" w:rsidRPr="00552C5D" w:rsidRDefault="00552C5D" w:rsidP="00076FD5">
      <w:pPr>
        <w:shd w:val="clear" w:color="auto" w:fill="FFFFFF"/>
        <w:spacing w:before="100" w:beforeAutospacing="1" w:after="3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De/para dos funcionários –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matrícula do funcionário no cadastro de funcionários (Ficha Funcional), sendo que esta matrícula pode ser alterada no </w:t>
      </w:r>
      <w:r w:rsidR="00AB3ED1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UAU!</w:t>
      </w:r>
    </w:p>
    <w:p w:rsidR="00552C5D" w:rsidRPr="00552C5D" w:rsidRDefault="00552C5D" w:rsidP="00076FD5">
      <w:pPr>
        <w:shd w:val="clear" w:color="auto" w:fill="FFFFFF"/>
        <w:spacing w:before="100" w:beforeAutospacing="1" w:after="3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De/para de </w:t>
      </w:r>
      <w:r w:rsidR="00D074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rubricas</w:t>
      </w: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</w:t>
      </w: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</w:t>
      </w:r>
      <w:r w:rsidR="00F4079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Rubrica</w:t>
      </w: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”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criado no cadastro de proventos e descontos.</w:t>
      </w:r>
    </w:p>
    <w:p w:rsidR="00552C5D" w:rsidRDefault="00552C5D" w:rsidP="00076FD5">
      <w:pPr>
        <w:shd w:val="clear" w:color="auto" w:fill="FFFFFF"/>
        <w:spacing w:before="100" w:beforeAutospacing="1" w:after="3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 de referência –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aberto no </w:t>
      </w:r>
      <w:r w:rsidR="00AB3ED1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UAU!</w:t>
      </w:r>
    </w:p>
    <w:p w:rsidR="003E2EB0" w:rsidRDefault="003E2EB0" w:rsidP="00076FD5">
      <w:pPr>
        <w:shd w:val="clear" w:color="auto" w:fill="FFFFFF"/>
        <w:spacing w:before="100" w:beforeAutospacing="1" w:after="3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1BB7" w:rsidRDefault="003C1BB7" w:rsidP="00076FD5">
      <w:pPr>
        <w:shd w:val="clear" w:color="auto" w:fill="FFFFFF"/>
        <w:spacing w:before="100" w:beforeAutospacing="1" w:after="3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924550" cy="2705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5D" w:rsidRPr="00552C5D" w:rsidRDefault="00236B55" w:rsidP="00552C5D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="00076FD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="00552C5D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Validações ao importar o arquivo de registro de ponto.</w:t>
      </w:r>
    </w:p>
    <w:p w:rsidR="00552C5D" w:rsidRPr="00552C5D" w:rsidRDefault="00552C5D" w:rsidP="0055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irá validar se você possui acesso a empresa;</w:t>
      </w:r>
    </w:p>
    <w:p w:rsidR="00552C5D" w:rsidRPr="00552C5D" w:rsidRDefault="00552C5D" w:rsidP="0055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irá validar se o mês de referência do arquivo não se encontra fechado para a empresa;</w:t>
      </w:r>
    </w:p>
    <w:p w:rsidR="00552C5D" w:rsidRPr="00552C5D" w:rsidRDefault="00552C5D" w:rsidP="0055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irá validar se existe algum funcionário no arquivo que ainda não esteja admitido no mês;</w:t>
      </w:r>
    </w:p>
    <w:p w:rsidR="00552C5D" w:rsidRPr="00552C5D" w:rsidRDefault="00552C5D" w:rsidP="0055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irá validar se o tipo do evento Q ou V está de acordo com o tipo de cálculo (Quantidade ou Valor) para o provento/desconto;</w:t>
      </w:r>
    </w:p>
    <w:p w:rsidR="00552C5D" w:rsidRPr="00552C5D" w:rsidRDefault="00552C5D" w:rsidP="00552C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 irá validar se a matrícula do funcionário existe para a empresa;</w:t>
      </w:r>
    </w:p>
    <w:p w:rsidR="00076FD5" w:rsidRPr="002362E1" w:rsidRDefault="00552C5D" w:rsidP="00B10B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62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 irá validar se </w:t>
      </w:r>
      <w:r w:rsidR="00076FD5" w:rsidRPr="002362E1">
        <w:rPr>
          <w:rFonts w:ascii="Times New Roman" w:eastAsia="Times New Roman" w:hAnsi="Times New Roman" w:cs="Times New Roman"/>
          <w:sz w:val="24"/>
          <w:szCs w:val="24"/>
          <w:lang w:eastAsia="pt-BR"/>
        </w:rPr>
        <w:t>as sequências dos dados no arquivo estão</w:t>
      </w:r>
      <w:r w:rsidRPr="002362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corretas: Exemplo (Correto: 1, 2, 3 – Errado: 1, 3, 4);</w:t>
      </w:r>
    </w:p>
    <w:p w:rsidR="00552C5D" w:rsidRPr="00552C5D" w:rsidRDefault="00552C5D" w:rsidP="00552C5D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Validações ao gravar a importação.</w:t>
      </w:r>
    </w:p>
    <w:p w:rsidR="00552C5D" w:rsidRPr="00552C5D" w:rsidRDefault="00552C5D" w:rsidP="00552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Sistema irá validar se o arquivo já foi importado;</w:t>
      </w:r>
    </w:p>
    <w:p w:rsidR="00552C5D" w:rsidRPr="00552C5D" w:rsidRDefault="00552C5D" w:rsidP="00552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 irá validar se o campo valor não </w:t>
      </w:r>
      <w:r w:rsidR="00AB3ED1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0 quando seu tipo for V e se o campo quantidade não </w:t>
      </w:r>
      <w:r w:rsidR="00AB3ED1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0 quando seu tipo for Q;</w:t>
      </w:r>
    </w:p>
    <w:p w:rsidR="00552C5D" w:rsidRPr="00552C5D" w:rsidRDefault="00552C5D" w:rsidP="00552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 irá validar, caso funcionário possua parametrização personalizada, se o tipo de </w:t>
      </w:r>
      <w:r w:rsidR="00AB3ED1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cálculo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(Quantidade/Valor) está de acordo com o tipo do registro importado;</w:t>
      </w:r>
    </w:p>
    <w:p w:rsidR="00552C5D" w:rsidRPr="00552C5D" w:rsidRDefault="00552C5D" w:rsidP="00552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Sistema irá validar se a folha já </w:t>
      </w:r>
      <w:r w:rsidR="00AB3ED1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está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fechada para ou se existe algum funcionário que esteja de férias no período;</w:t>
      </w:r>
    </w:p>
    <w:p w:rsidR="00C83D43" w:rsidRPr="00AB3ED1" w:rsidRDefault="00552C5D" w:rsidP="00AB3E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Atenção: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arquivo pode conter pagamentos de várias obras.</w:t>
      </w:r>
      <w:r w:rsidR="00076FD5">
        <w:rPr>
          <w:lang w:eastAsia="pt-BR"/>
        </w:rPr>
        <w:br/>
      </w:r>
      <w:r w:rsidR="00C83D43">
        <w:rPr>
          <w:lang w:eastAsia="pt-BR"/>
        </w:rPr>
        <w:br/>
      </w:r>
      <w:r w:rsidRPr="00C83D43">
        <w:rPr>
          <w:b/>
          <w:sz w:val="24"/>
          <w:lang w:eastAsia="pt-BR"/>
        </w:rPr>
        <w:t>Estrutura dos registros;</w:t>
      </w:r>
    </w:p>
    <w:p w:rsidR="00552C5D" w:rsidRPr="00C83D43" w:rsidRDefault="00552C5D" w:rsidP="00C83D43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3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registro deve possuir exatamente </w:t>
      </w:r>
      <w:bookmarkStart w:id="0" w:name="_GoBack"/>
      <w:r w:rsidR="00B74A07">
        <w:rPr>
          <w:rFonts w:ascii="Times New Roman" w:eastAsia="Times New Roman" w:hAnsi="Times New Roman" w:cs="Times New Roman"/>
          <w:sz w:val="24"/>
          <w:szCs w:val="24"/>
          <w:lang w:eastAsia="pt-BR"/>
        </w:rPr>
        <w:t>715</w:t>
      </w:r>
      <w:bookmarkEnd w:id="0"/>
      <w:r w:rsidRPr="00C83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caracteres.</w:t>
      </w:r>
    </w:p>
    <w:p w:rsidR="00552C5D" w:rsidRPr="00552C5D" w:rsidRDefault="00C83D43" w:rsidP="00C83D43">
      <w:pPr>
        <w:rPr>
          <w:b/>
          <w:sz w:val="24"/>
          <w:lang w:eastAsia="pt-BR"/>
        </w:rPr>
      </w:pPr>
      <w:r>
        <w:rPr>
          <w:b/>
          <w:sz w:val="24"/>
          <w:lang w:eastAsia="pt-BR"/>
        </w:rPr>
        <w:br/>
      </w:r>
      <w:r w:rsidR="00552C5D" w:rsidRPr="00C83D43">
        <w:rPr>
          <w:b/>
          <w:sz w:val="24"/>
          <w:lang w:eastAsia="pt-BR"/>
        </w:rPr>
        <w:t>Preenchimento dos Campos</w:t>
      </w:r>
    </w:p>
    <w:p w:rsidR="00552C5D" w:rsidRPr="00552C5D" w:rsidRDefault="00552C5D" w:rsidP="00C83D43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Cada campo deve usar todos os caracteres reservados para ele. Se necessário usar complementos de acordo com o tipo do campo, como informado abaixo.</w:t>
      </w:r>
    </w:p>
    <w:p w:rsidR="00552C5D" w:rsidRPr="00552C5D" w:rsidRDefault="00C83D43" w:rsidP="00C83D43">
      <w:pPr>
        <w:rPr>
          <w:b/>
          <w:sz w:val="24"/>
          <w:lang w:eastAsia="pt-BR"/>
        </w:rPr>
      </w:pPr>
      <w:r>
        <w:rPr>
          <w:b/>
          <w:sz w:val="24"/>
          <w:lang w:eastAsia="pt-BR"/>
        </w:rPr>
        <w:br/>
      </w:r>
      <w:r w:rsidR="00552C5D" w:rsidRPr="00C83D43">
        <w:rPr>
          <w:b/>
          <w:sz w:val="24"/>
          <w:lang w:eastAsia="pt-BR"/>
        </w:rPr>
        <w:t>Alfanuméricos</w:t>
      </w:r>
    </w:p>
    <w:p w:rsidR="00552C5D" w:rsidRPr="00552C5D" w:rsidRDefault="00552C5D" w:rsidP="00C83D43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Complementados com espaços em branco à direita</w:t>
      </w:r>
    </w:p>
    <w:p w:rsidR="00552C5D" w:rsidRPr="00552C5D" w:rsidRDefault="00552C5D" w:rsidP="00C83D43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Alinhados à esquerda</w:t>
      </w:r>
    </w:p>
    <w:p w:rsidR="00552C5D" w:rsidRPr="00552C5D" w:rsidRDefault="00C83D43" w:rsidP="00C83D4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="00552C5D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Numéricos</w:t>
      </w:r>
    </w:p>
    <w:p w:rsidR="00552C5D" w:rsidRPr="00552C5D" w:rsidRDefault="00552C5D" w:rsidP="00C83D43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possuir casas decimais estas deverão estar implícitas no número</w:t>
      </w:r>
    </w:p>
    <w:p w:rsidR="00552C5D" w:rsidRPr="00552C5D" w:rsidRDefault="00552C5D" w:rsidP="00C83D43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Complementados com zero à esquerda</w:t>
      </w:r>
    </w:p>
    <w:p w:rsidR="00552C5D" w:rsidRPr="00552C5D" w:rsidRDefault="00552C5D" w:rsidP="00C83D43">
      <w:pPr>
        <w:pStyle w:val="PargrafodaList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Alinhados </w:t>
      </w:r>
      <w:r w:rsidR="00C83D43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direita</w:t>
      </w:r>
    </w:p>
    <w:p w:rsidR="00C83D43" w:rsidRDefault="00552C5D" w:rsidP="00552C5D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Ex.:</w:t>
      </w:r>
      <w:r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R$ 1.520,53 será armazenado como 00000000152053 R$ 1.500,00 será armazenado como 00000000150000 </w:t>
      </w:r>
      <w:r w:rsidR="00C83D4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83D43" w:rsidRDefault="00C83D43" w:rsidP="00552C5D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3D43" w:rsidRDefault="00C83D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A02C4D" w:rsidRDefault="00C83D43" w:rsidP="0081688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Layout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1766"/>
        <w:gridCol w:w="3465"/>
        <w:gridCol w:w="761"/>
        <w:gridCol w:w="713"/>
        <w:gridCol w:w="708"/>
        <w:gridCol w:w="709"/>
        <w:gridCol w:w="1701"/>
      </w:tblGrid>
      <w:tr w:rsidR="00404C16" w:rsidRPr="00404C16" w:rsidTr="00B74A07">
        <w:trPr>
          <w:trHeight w:hRule="exact" w:val="284"/>
        </w:trPr>
        <w:tc>
          <w:tcPr>
            <w:tcW w:w="561" w:type="dxa"/>
            <w:vMerge w:val="restart"/>
          </w:tcPr>
          <w:p w:rsidR="001446A0" w:rsidRPr="00404C16" w:rsidRDefault="001446A0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“C”</w:t>
            </w:r>
          </w:p>
        </w:tc>
        <w:tc>
          <w:tcPr>
            <w:tcW w:w="1766" w:type="dxa"/>
            <w:vMerge w:val="restart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3465" w:type="dxa"/>
            <w:vMerge w:val="restart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Significado</w:t>
            </w:r>
          </w:p>
        </w:tc>
        <w:tc>
          <w:tcPr>
            <w:tcW w:w="1474" w:type="dxa"/>
            <w:gridSpan w:val="2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Posição</w:t>
            </w:r>
          </w:p>
        </w:tc>
        <w:tc>
          <w:tcPr>
            <w:tcW w:w="1417" w:type="dxa"/>
            <w:gridSpan w:val="2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Tamanho</w:t>
            </w:r>
          </w:p>
        </w:tc>
        <w:tc>
          <w:tcPr>
            <w:tcW w:w="1701" w:type="dxa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Conteúdo</w:t>
            </w:r>
          </w:p>
        </w:tc>
      </w:tr>
      <w:tr w:rsidR="00404C16" w:rsidRPr="00404C16" w:rsidTr="00B74A07">
        <w:trPr>
          <w:trHeight w:hRule="exact" w:val="284"/>
        </w:trPr>
        <w:tc>
          <w:tcPr>
            <w:tcW w:w="561" w:type="dxa"/>
            <w:vMerge/>
          </w:tcPr>
          <w:p w:rsidR="001446A0" w:rsidRPr="00404C16" w:rsidRDefault="001446A0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  <w:vMerge/>
          </w:tcPr>
          <w:p w:rsidR="001446A0" w:rsidRPr="00404C16" w:rsidRDefault="001446A0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65" w:type="dxa"/>
            <w:vMerge/>
          </w:tcPr>
          <w:p w:rsidR="001446A0" w:rsidRPr="00404C16" w:rsidRDefault="001446A0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61" w:type="dxa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INIC</w:t>
            </w:r>
          </w:p>
        </w:tc>
        <w:tc>
          <w:tcPr>
            <w:tcW w:w="709" w:type="dxa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708" w:type="dxa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DIG</w:t>
            </w:r>
          </w:p>
        </w:tc>
        <w:tc>
          <w:tcPr>
            <w:tcW w:w="709" w:type="dxa"/>
          </w:tcPr>
          <w:p w:rsidR="001446A0" w:rsidRPr="00404C16" w:rsidRDefault="001446A0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04C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DEC</w:t>
            </w:r>
          </w:p>
        </w:tc>
        <w:tc>
          <w:tcPr>
            <w:tcW w:w="1701" w:type="dxa"/>
          </w:tcPr>
          <w:p w:rsidR="001446A0" w:rsidRPr="00404C16" w:rsidRDefault="001446A0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Empresa</w:t>
            </w:r>
          </w:p>
        </w:tc>
        <w:tc>
          <w:tcPr>
            <w:tcW w:w="3465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Cód.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empresa que o func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está lotado</w:t>
            </w:r>
          </w:p>
        </w:tc>
        <w:tc>
          <w:tcPr>
            <w:tcW w:w="761" w:type="dxa"/>
          </w:tcPr>
          <w:p w:rsidR="00F01F57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  <w:p w:rsidR="00F01F57" w:rsidRPr="001446A0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</w:tcPr>
          <w:p w:rsidR="00F01F57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  <w:p w:rsidR="00F01F57" w:rsidRPr="001446A0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09" w:type="dxa"/>
          </w:tcPr>
          <w:p w:rsidR="00F01F57" w:rsidRPr="001446A0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</w:tcPr>
          <w:p w:rsidR="00F01F57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Numérico</w:t>
            </w: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da empresa</w:t>
            </w:r>
          </w:p>
        </w:tc>
        <w:tc>
          <w:tcPr>
            <w:tcW w:w="3465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da empresa</w:t>
            </w:r>
          </w:p>
        </w:tc>
        <w:tc>
          <w:tcPr>
            <w:tcW w:w="761" w:type="dxa"/>
          </w:tcPr>
          <w:p w:rsidR="00F01F57" w:rsidRPr="001446A0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09" w:type="dxa"/>
          </w:tcPr>
          <w:p w:rsidR="00F01F57" w:rsidRPr="001446A0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709" w:type="dxa"/>
          </w:tcPr>
          <w:p w:rsidR="00F01F57" w:rsidRPr="001446A0" w:rsidRDefault="00F01F57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:rsidR="00F01F57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Alfanumérico</w:t>
            </w: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Mês de referência</w:t>
            </w:r>
          </w:p>
        </w:tc>
        <w:tc>
          <w:tcPr>
            <w:tcW w:w="3465" w:type="dxa"/>
          </w:tcPr>
          <w:p w:rsidR="00F01F57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Mês de referência do pagamento</w:t>
            </w:r>
          </w:p>
        </w:tc>
        <w:tc>
          <w:tcPr>
            <w:tcW w:w="761" w:type="dxa"/>
          </w:tcPr>
          <w:p w:rsidR="00F01F57" w:rsidRPr="001446A0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709" w:type="dxa"/>
          </w:tcPr>
          <w:p w:rsidR="00F01F57" w:rsidRPr="001446A0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161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09" w:type="dxa"/>
          </w:tcPr>
          <w:p w:rsidR="00F01F57" w:rsidRPr="001446A0" w:rsidRDefault="00F01F57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:rsidR="00F01F57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MMAAAA</w:t>
            </w: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B31FAD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C1</w:t>
            </w: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3465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ou matrícula do empregado</w:t>
            </w:r>
          </w:p>
        </w:tc>
        <w:tc>
          <w:tcPr>
            <w:tcW w:w="761" w:type="dxa"/>
          </w:tcPr>
          <w:p w:rsidR="00F01F57" w:rsidRPr="001446A0" w:rsidRDefault="00F01F5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162</w:t>
            </w:r>
          </w:p>
        </w:tc>
        <w:tc>
          <w:tcPr>
            <w:tcW w:w="709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708" w:type="dxa"/>
          </w:tcPr>
          <w:p w:rsidR="00F01F57" w:rsidRPr="001446A0" w:rsidRDefault="00B74A07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09" w:type="dxa"/>
          </w:tcPr>
          <w:p w:rsidR="00F01F57" w:rsidRPr="001446A0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</w:tcPr>
          <w:p w:rsidR="00F01F57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Alfanumérico</w:t>
            </w: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funcionário</w:t>
            </w:r>
          </w:p>
        </w:tc>
        <w:tc>
          <w:tcPr>
            <w:tcW w:w="3465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ou matrícula do empregado</w:t>
            </w:r>
          </w:p>
        </w:tc>
        <w:tc>
          <w:tcPr>
            <w:tcW w:w="761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192</w:t>
            </w:r>
          </w:p>
        </w:tc>
        <w:tc>
          <w:tcPr>
            <w:tcW w:w="709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709" w:type="dxa"/>
          </w:tcPr>
          <w:p w:rsidR="00F01F57" w:rsidRPr="001446A0" w:rsidRDefault="00F01F57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:rsidR="00F01F57" w:rsidRDefault="009A528C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Alfanumérico</w:t>
            </w:r>
          </w:p>
          <w:p w:rsidR="009A2383" w:rsidRPr="001446A0" w:rsidRDefault="009A2383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9A2383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Rubrica</w:t>
            </w:r>
          </w:p>
        </w:tc>
        <w:tc>
          <w:tcPr>
            <w:tcW w:w="3465" w:type="dxa"/>
          </w:tcPr>
          <w:p w:rsidR="004135FD" w:rsidRDefault="009A2383" w:rsidP="009A2383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Código da rubrica: hora extra, faltas</w:t>
            </w:r>
            <w:r w:rsidR="00544F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="00AA518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AA518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etc</w:t>
            </w:r>
            <w:proofErr w:type="spellEnd"/>
            <w:r w:rsidR="004135F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:rsidR="009A2383" w:rsidRDefault="00544FC4" w:rsidP="009A2383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etc.</w:t>
            </w:r>
            <w:r w:rsidR="00F01F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:rsidR="009A2383" w:rsidRDefault="009A2383" w:rsidP="009A2383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F01F57" w:rsidRPr="001446A0" w:rsidRDefault="00F01F57" w:rsidP="009A2383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etc.</w:t>
            </w:r>
          </w:p>
        </w:tc>
        <w:tc>
          <w:tcPr>
            <w:tcW w:w="761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342</w:t>
            </w:r>
          </w:p>
        </w:tc>
        <w:tc>
          <w:tcPr>
            <w:tcW w:w="709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09" w:type="dxa"/>
          </w:tcPr>
          <w:p w:rsidR="00F01F57" w:rsidRPr="001446A0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</w:tcPr>
          <w:p w:rsidR="00F01F57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Alfanumérico</w:t>
            </w: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544FC4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da Rubrica</w:t>
            </w:r>
          </w:p>
        </w:tc>
        <w:tc>
          <w:tcPr>
            <w:tcW w:w="3465" w:type="dxa"/>
          </w:tcPr>
          <w:p w:rsidR="00F01F57" w:rsidRPr="001446A0" w:rsidRDefault="00F01F57" w:rsidP="00544FC4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</w:t>
            </w:r>
            <w:r w:rsidR="00544FC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rubrica</w:t>
            </w:r>
          </w:p>
        </w:tc>
        <w:tc>
          <w:tcPr>
            <w:tcW w:w="761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352</w:t>
            </w:r>
          </w:p>
        </w:tc>
        <w:tc>
          <w:tcPr>
            <w:tcW w:w="709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709" w:type="dxa"/>
          </w:tcPr>
          <w:p w:rsidR="00F01F57" w:rsidRPr="001446A0" w:rsidRDefault="00F01F57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</w:tcPr>
          <w:p w:rsidR="00F01F57" w:rsidRPr="009A528C" w:rsidRDefault="009A528C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Alfanumérico</w:t>
            </w:r>
          </w:p>
        </w:tc>
      </w:tr>
      <w:tr w:rsidR="00F01F57" w:rsidTr="00B74A07">
        <w:trPr>
          <w:trHeight w:hRule="exact" w:val="445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3465" w:type="dxa"/>
          </w:tcPr>
          <w:p w:rsidR="00F01F57" w:rsidRPr="001446A0" w:rsidRDefault="00AA5185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Rubrica</w:t>
            </w:r>
            <w:r w:rsidR="00F01F5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por valor ou por quantidade</w:t>
            </w:r>
          </w:p>
        </w:tc>
        <w:tc>
          <w:tcPr>
            <w:tcW w:w="761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709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502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09" w:type="dxa"/>
          </w:tcPr>
          <w:p w:rsidR="00F01F57" w:rsidRPr="001446A0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</w:tcPr>
          <w:p w:rsidR="002B374B" w:rsidRPr="002B374B" w:rsidRDefault="002B374B" w:rsidP="002B374B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0 - Quantidade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  <w:t>1 - Valor</w:t>
            </w:r>
          </w:p>
          <w:p w:rsidR="002B374B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2B374B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01F57" w:rsidTr="00B74A07">
        <w:trPr>
          <w:trHeight w:hRule="exact" w:val="268"/>
        </w:trPr>
        <w:tc>
          <w:tcPr>
            <w:tcW w:w="561" w:type="dxa"/>
          </w:tcPr>
          <w:p w:rsidR="00F01F57" w:rsidRPr="001446A0" w:rsidRDefault="00B31FAD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C2</w:t>
            </w: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3465" w:type="dxa"/>
          </w:tcPr>
          <w:p w:rsidR="00F01F57" w:rsidRPr="001446A0" w:rsidRDefault="00F01F57" w:rsidP="00AA5185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Informar a quantidade de um</w:t>
            </w:r>
            <w:r w:rsidR="00AA518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AA518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rubrica</w:t>
            </w:r>
          </w:p>
        </w:tc>
        <w:tc>
          <w:tcPr>
            <w:tcW w:w="761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503</w:t>
            </w:r>
          </w:p>
        </w:tc>
        <w:tc>
          <w:tcPr>
            <w:tcW w:w="709" w:type="dxa"/>
          </w:tcPr>
          <w:p w:rsidR="00F01F57" w:rsidRPr="001446A0" w:rsidRDefault="005E24D4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520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09" w:type="dxa"/>
          </w:tcPr>
          <w:p w:rsidR="00F01F57" w:rsidRPr="001446A0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701" w:type="dxa"/>
          </w:tcPr>
          <w:p w:rsidR="00F01F57" w:rsidRPr="001446A0" w:rsidRDefault="002B374B" w:rsidP="002B374B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Numérico</w:t>
            </w: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Pr="001446A0" w:rsidRDefault="00B31FAD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C3</w:t>
            </w: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</w:tc>
        <w:tc>
          <w:tcPr>
            <w:tcW w:w="3465" w:type="dxa"/>
          </w:tcPr>
          <w:p w:rsidR="00F01F57" w:rsidRPr="001446A0" w:rsidRDefault="00F01F57" w:rsidP="00AA5185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Informar o valor de um</w:t>
            </w:r>
            <w:r w:rsidR="00AA518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AA518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rubrica</w:t>
            </w:r>
          </w:p>
        </w:tc>
        <w:tc>
          <w:tcPr>
            <w:tcW w:w="761" w:type="dxa"/>
          </w:tcPr>
          <w:p w:rsidR="00F01F57" w:rsidRPr="001446A0" w:rsidRDefault="005E24D4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709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708" w:type="dxa"/>
          </w:tcPr>
          <w:p w:rsidR="00F01F57" w:rsidRPr="001446A0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09" w:type="dxa"/>
          </w:tcPr>
          <w:p w:rsidR="00F01F57" w:rsidRPr="001446A0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701" w:type="dxa"/>
          </w:tcPr>
          <w:p w:rsidR="00F01F57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Numérico</w:t>
            </w:r>
          </w:p>
        </w:tc>
      </w:tr>
      <w:tr w:rsidR="00F01F57" w:rsidTr="00B74A07">
        <w:trPr>
          <w:trHeight w:hRule="exact" w:val="432"/>
        </w:trPr>
        <w:tc>
          <w:tcPr>
            <w:tcW w:w="561" w:type="dxa"/>
          </w:tcPr>
          <w:p w:rsidR="00F01F57" w:rsidRPr="001446A0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Complemento</w:t>
            </w:r>
          </w:p>
        </w:tc>
        <w:tc>
          <w:tcPr>
            <w:tcW w:w="3465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Reservado para necessidades futuras</w:t>
            </w:r>
          </w:p>
        </w:tc>
        <w:tc>
          <w:tcPr>
            <w:tcW w:w="761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709" w:type="dxa"/>
          </w:tcPr>
          <w:p w:rsidR="00F01F57" w:rsidRPr="001446A0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705</w:t>
            </w:r>
          </w:p>
        </w:tc>
        <w:tc>
          <w:tcPr>
            <w:tcW w:w="708" w:type="dxa"/>
          </w:tcPr>
          <w:p w:rsidR="00F01F57" w:rsidRPr="001446A0" w:rsidRDefault="00816884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709" w:type="dxa"/>
          </w:tcPr>
          <w:p w:rsidR="00F01F57" w:rsidRPr="001446A0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</w:tcPr>
          <w:p w:rsidR="00F01F57" w:rsidRPr="001446A0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Preencher com branco</w:t>
            </w:r>
          </w:p>
        </w:tc>
      </w:tr>
      <w:tr w:rsidR="00F01F57" w:rsidTr="00B74A07">
        <w:trPr>
          <w:trHeight w:hRule="exact" w:val="284"/>
        </w:trPr>
        <w:tc>
          <w:tcPr>
            <w:tcW w:w="561" w:type="dxa"/>
          </w:tcPr>
          <w:p w:rsidR="00F01F57" w:rsidRDefault="00F01F57" w:rsidP="00B31FAD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66" w:type="dxa"/>
          </w:tcPr>
          <w:p w:rsidR="00F01F57" w:rsidRPr="001446A0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446A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sequencial</w:t>
            </w:r>
          </w:p>
        </w:tc>
        <w:tc>
          <w:tcPr>
            <w:tcW w:w="3465" w:type="dxa"/>
          </w:tcPr>
          <w:p w:rsidR="00F01F57" w:rsidRPr="00BB17D5" w:rsidRDefault="00F01F57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B17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Número sequencial das linhas</w:t>
            </w:r>
          </w:p>
        </w:tc>
        <w:tc>
          <w:tcPr>
            <w:tcW w:w="761" w:type="dxa"/>
          </w:tcPr>
          <w:p w:rsidR="00F01F57" w:rsidRPr="00F01F57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706</w:t>
            </w:r>
          </w:p>
        </w:tc>
        <w:tc>
          <w:tcPr>
            <w:tcW w:w="709" w:type="dxa"/>
          </w:tcPr>
          <w:p w:rsidR="00F01F57" w:rsidRPr="00F01F57" w:rsidRDefault="00B74A07" w:rsidP="00F01F57">
            <w:pPr>
              <w:spacing w:before="100" w:beforeAutospacing="1" w:after="3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715</w:t>
            </w:r>
          </w:p>
        </w:tc>
        <w:tc>
          <w:tcPr>
            <w:tcW w:w="708" w:type="dxa"/>
          </w:tcPr>
          <w:p w:rsidR="00F01F57" w:rsidRPr="002B374B" w:rsidRDefault="002B374B" w:rsidP="00F01F57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B37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09" w:type="dxa"/>
          </w:tcPr>
          <w:p w:rsidR="00F01F57" w:rsidRPr="002B374B" w:rsidRDefault="002B374B" w:rsidP="002B374B">
            <w:pPr>
              <w:spacing w:before="100" w:beforeAutospacing="1" w:after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B37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-</w:t>
            </w:r>
          </w:p>
        </w:tc>
        <w:tc>
          <w:tcPr>
            <w:tcW w:w="1701" w:type="dxa"/>
          </w:tcPr>
          <w:p w:rsidR="00F01F57" w:rsidRPr="002B374B" w:rsidRDefault="002B374B" w:rsidP="00AD36CA">
            <w:pPr>
              <w:spacing w:before="100" w:beforeAutospacing="1" w:after="36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B37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Numérico</w:t>
            </w:r>
          </w:p>
        </w:tc>
      </w:tr>
    </w:tbl>
    <w:p w:rsidR="00AB3ED1" w:rsidRDefault="00236B55" w:rsidP="00AD36C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C83D4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="00AD3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Observações</w:t>
      </w:r>
      <w:r w:rsidR="00AD36CA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="00AD3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="00AD36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C</w:t>
      </w:r>
      <w:r w:rsidR="00552C5D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 –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campo matrícula deve ser o mesmo código no sistema Uau e no de Folha de Pagamento;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552C5D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C2 –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verificado seu conteúdo somente se o Tipo for de 0 – Quantidade;</w:t>
      </w:r>
      <w:r w:rsidR="00C83D4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      </w:t>
      </w:r>
      <w:r w:rsidR="00AD36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C83D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Espera-se a quantidade em horas, mas no formato decimal. </w:t>
      </w:r>
      <w:r w:rsidR="00AD36CA">
        <w:rPr>
          <w:rFonts w:ascii="Times New Roman" w:eastAsia="Times New Roman" w:hAnsi="Times New Roman" w:cs="Times New Roman"/>
          <w:sz w:val="24"/>
          <w:szCs w:val="24"/>
          <w:lang w:eastAsia="pt-BR"/>
        </w:rPr>
        <w:t>Exemplo:</w:t>
      </w:r>
      <w:r w:rsidR="00AD36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AD36CA" w:rsidRPr="00076FD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 xml:space="preserve">           Ex. 60   minutos = 1    (N</w:t>
      </w:r>
      <w:r w:rsidR="00C83D43" w:rsidRPr="00076FD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o arquivo deverá contar o valor: 000000000000000100</w:t>
      </w:r>
      <w:r w:rsidR="00AD36CA" w:rsidRPr="00076FD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)</w:t>
      </w:r>
      <w:r w:rsidRPr="00076FD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br/>
      </w:r>
      <w:r w:rsidR="00AD36CA" w:rsidRPr="00076FD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 xml:space="preserve">           Ex. 90   minutos = 1,5 (No arquivo deverá contar o valor: 000000000000000150)</w:t>
      </w:r>
      <w:r w:rsidR="00AD36CA" w:rsidRPr="00076FD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br/>
        <w:t xml:space="preserve">           Ex. 120 minutos = </w:t>
      </w:r>
      <w:r w:rsidR="00AB3ED1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>2</w:t>
      </w:r>
      <w:r w:rsidR="00AD36CA" w:rsidRPr="00076FD5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 xml:space="preserve">    (No arquivo deverá contar o valor: 000000000000000200)</w:t>
      </w:r>
      <w:r w:rsidR="00AD36C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552C5D" w:rsidRPr="00552C5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C3 –</w:t>
      </w:r>
      <w:r w:rsidR="00552C5D" w:rsidRPr="00552C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verificado seu conteúdo somente se o Tipo for de 1 – Valor;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  <w:t>Opcionais:</w:t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="00C83D43" w:rsidRPr="00C83D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da empresa</w:t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076FD5" w:rsidRP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t>campo</w:t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83D43">
        <w:rPr>
          <w:rFonts w:ascii="Times New Roman" w:eastAsia="Times New Roman" w:hAnsi="Times New Roman" w:cs="Times New Roman"/>
          <w:sz w:val="24"/>
          <w:szCs w:val="24"/>
          <w:lang w:eastAsia="pt-BR"/>
        </w:rPr>
        <w:t>opciona</w:t>
      </w:r>
      <w:r w:rsid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t>l (neste caso preencher com espaço em branco)</w:t>
      </w:r>
      <w:r w:rsidR="00C83D4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076FD5" w:rsidRPr="00C83D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</w:t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funcionário – </w:t>
      </w:r>
      <w:r w:rsidR="00076FD5" w:rsidRP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t>campo</w:t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t>opcional (neste caso preencher com espaço em branco);</w:t>
      </w:r>
      <w:r w:rsid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076FD5" w:rsidRPr="00C83D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</w:t>
      </w:r>
      <w:r w:rsidR="00BC39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076FD5" w:rsidRPr="00C83D4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C39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rubrica</w:t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076FD5" w:rsidRP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t>campo</w:t>
      </w:r>
      <w:r w:rsidR="00076F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t>opcional (neste caso preencher com espaço em branco);</w:t>
      </w:r>
    </w:p>
    <w:p w:rsidR="00076FD5" w:rsidRPr="00AD36CA" w:rsidRDefault="00AB3ED1" w:rsidP="00AD36CA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E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Obs.: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importação via Excel a data deverá estar no formato DD/MM/AAAA</w:t>
      </w:r>
      <w:r w:rsidR="00076FD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076FD5" w:rsidRPr="00AD36CA" w:rsidSect="00552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F61"/>
    <w:multiLevelType w:val="hybridMultilevel"/>
    <w:tmpl w:val="632039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55B5"/>
    <w:multiLevelType w:val="multilevel"/>
    <w:tmpl w:val="8B7A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821A9"/>
    <w:multiLevelType w:val="multilevel"/>
    <w:tmpl w:val="FD5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06843"/>
    <w:multiLevelType w:val="multilevel"/>
    <w:tmpl w:val="48AA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98247F"/>
    <w:multiLevelType w:val="hybridMultilevel"/>
    <w:tmpl w:val="D0CEF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E43EC"/>
    <w:multiLevelType w:val="multilevel"/>
    <w:tmpl w:val="CC127C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4222CA"/>
    <w:multiLevelType w:val="multilevel"/>
    <w:tmpl w:val="C1F21B7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0879FC"/>
    <w:multiLevelType w:val="multilevel"/>
    <w:tmpl w:val="0F6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2635D6"/>
    <w:multiLevelType w:val="multilevel"/>
    <w:tmpl w:val="08CA7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5D"/>
    <w:rsid w:val="00076FD5"/>
    <w:rsid w:val="001446A0"/>
    <w:rsid w:val="001839E8"/>
    <w:rsid w:val="00194E4A"/>
    <w:rsid w:val="002362E1"/>
    <w:rsid w:val="00236B55"/>
    <w:rsid w:val="002B374B"/>
    <w:rsid w:val="003A55DF"/>
    <w:rsid w:val="003C1BB7"/>
    <w:rsid w:val="003E2EB0"/>
    <w:rsid w:val="00404C16"/>
    <w:rsid w:val="00407DA6"/>
    <w:rsid w:val="004135FD"/>
    <w:rsid w:val="00544FC4"/>
    <w:rsid w:val="00552C5D"/>
    <w:rsid w:val="005E24D4"/>
    <w:rsid w:val="00816884"/>
    <w:rsid w:val="00883ABD"/>
    <w:rsid w:val="00892019"/>
    <w:rsid w:val="009A2383"/>
    <w:rsid w:val="009A528C"/>
    <w:rsid w:val="00A02C4D"/>
    <w:rsid w:val="00AA5185"/>
    <w:rsid w:val="00AB3ED1"/>
    <w:rsid w:val="00AD36CA"/>
    <w:rsid w:val="00B31FAD"/>
    <w:rsid w:val="00B74A07"/>
    <w:rsid w:val="00BB17D5"/>
    <w:rsid w:val="00BC39C7"/>
    <w:rsid w:val="00C83D43"/>
    <w:rsid w:val="00D074BB"/>
    <w:rsid w:val="00E1335F"/>
    <w:rsid w:val="00F01F57"/>
    <w:rsid w:val="00F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C161"/>
  <w15:chartTrackingRefBased/>
  <w15:docId w15:val="{C9C475AA-DE0C-4028-8637-1C0836F2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52C5D"/>
    <w:pPr>
      <w:spacing w:before="540" w:after="180" w:line="240" w:lineRule="auto"/>
      <w:outlineLvl w:val="2"/>
    </w:pPr>
    <w:rPr>
      <w:rFonts w:ascii="Times New Roman" w:eastAsia="Times New Roman" w:hAnsi="Times New Roman" w:cs="Times New Roman"/>
      <w:b/>
      <w:bCs/>
      <w:sz w:val="33"/>
      <w:szCs w:val="3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2C5D"/>
    <w:rPr>
      <w:rFonts w:ascii="Times New Roman" w:eastAsia="Times New Roman" w:hAnsi="Times New Roman" w:cs="Times New Roman"/>
      <w:b/>
      <w:bCs/>
      <w:sz w:val="33"/>
      <w:szCs w:val="33"/>
      <w:lang w:eastAsia="pt-BR"/>
    </w:rPr>
  </w:style>
  <w:style w:type="character" w:styleId="Forte">
    <w:name w:val="Strong"/>
    <w:basedOn w:val="Fontepargpadro"/>
    <w:uiPriority w:val="22"/>
    <w:qFormat/>
    <w:rsid w:val="00552C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C5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83D4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83D43"/>
    <w:pPr>
      <w:ind w:left="720"/>
      <w:contextualSpacing/>
    </w:pPr>
  </w:style>
  <w:style w:type="table" w:styleId="Tabelacomgrade">
    <w:name w:val="Table Grid"/>
    <w:basedOn w:val="Tabelanormal"/>
    <w:uiPriority w:val="39"/>
    <w:rsid w:val="00E1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E133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85FB-057B-49F5-9615-690622E8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Djalmas Gomes de Sousa</dc:creator>
  <cp:keywords/>
  <dc:description/>
  <cp:lastModifiedBy>bianka pereira mendes</cp:lastModifiedBy>
  <cp:revision>29</cp:revision>
  <dcterms:created xsi:type="dcterms:W3CDTF">2016-05-17T19:58:00Z</dcterms:created>
  <dcterms:modified xsi:type="dcterms:W3CDTF">2019-07-08T20:08:00Z</dcterms:modified>
</cp:coreProperties>
</file>